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635A3" w14:textId="77777777" w:rsidR="00CC75DA" w:rsidRPr="002C76B8" w:rsidRDefault="002C76B8" w:rsidP="0072462E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ro-MD"/>
        </w:rPr>
      </w:pPr>
      <w:r w:rsidRPr="002C76B8">
        <w:rPr>
          <w:rFonts w:ascii="Times New Roman" w:hAnsi="Times New Roman" w:cs="Times New Roman"/>
          <w:b/>
          <w:sz w:val="24"/>
          <w:lang w:val="en-US"/>
        </w:rPr>
        <w:t>ANUNȚ</w:t>
      </w:r>
    </w:p>
    <w:p w14:paraId="113477CC" w14:textId="77777777" w:rsidR="005D3483" w:rsidRPr="002C76B8" w:rsidRDefault="002C76B8" w:rsidP="0072462E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lang w:val="en-US"/>
        </w:rPr>
        <w:t>p</w:t>
      </w:r>
      <w:r w:rsidR="005D3483" w:rsidRPr="002C76B8">
        <w:rPr>
          <w:rFonts w:ascii="Times New Roman" w:hAnsi="Times New Roman" w:cs="Times New Roman"/>
          <w:b/>
          <w:sz w:val="24"/>
          <w:lang w:val="en-US"/>
        </w:rPr>
        <w:t>rivind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organizarea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consultării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publice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a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</w:p>
    <w:p w14:paraId="24E48ED3" w14:textId="77777777" w:rsidR="002D6E94" w:rsidRPr="002C76B8" w:rsidRDefault="002D6E94" w:rsidP="0072462E">
      <w:pPr>
        <w:spacing w:line="276" w:lineRule="auto"/>
        <w:ind w:firstLine="426"/>
        <w:jc w:val="both"/>
        <w:rPr>
          <w:rFonts w:ascii="Times New Roman" w:hAnsi="Times New Roman" w:cs="Times New Roman"/>
          <w:b/>
          <w:sz w:val="24"/>
          <w:lang w:val="en-US"/>
        </w:rPr>
      </w:pPr>
    </w:p>
    <w:p w14:paraId="6F47F397" w14:textId="67194BB8" w:rsidR="00722262" w:rsidRPr="00722262" w:rsidRDefault="00722262" w:rsidP="00722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ab/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Direcția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Generală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inițiază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, </w:t>
      </w:r>
      <w:r w:rsidR="003632DD">
        <w:rPr>
          <w:rFonts w:ascii="Times New Roman" w:hAnsi="Times New Roman" w:cs="Times New Roman"/>
          <w:sz w:val="24"/>
          <w:lang w:val="en-US"/>
        </w:rPr>
        <w:t>la</w:t>
      </w:r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data de </w:t>
      </w:r>
      <w:r w:rsidR="008204AE">
        <w:rPr>
          <w:rFonts w:ascii="Times New Roman" w:hAnsi="Times New Roman" w:cs="Times New Roman"/>
          <w:sz w:val="24"/>
          <w:lang w:val="en-US"/>
        </w:rPr>
        <w:t>22</w:t>
      </w:r>
      <w:r w:rsidR="008E63FA" w:rsidRPr="008E63FA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8204AE">
        <w:rPr>
          <w:rFonts w:ascii="Times New Roman" w:hAnsi="Times New Roman" w:cs="Times New Roman"/>
          <w:sz w:val="24"/>
          <w:lang w:val="en-US"/>
        </w:rPr>
        <w:t>noiembrie</w:t>
      </w:r>
      <w:proofErr w:type="spellEnd"/>
      <w:r w:rsidR="008E63FA" w:rsidRPr="008E63FA">
        <w:rPr>
          <w:rFonts w:ascii="Times New Roman" w:hAnsi="Times New Roman" w:cs="Times New Roman"/>
          <w:sz w:val="24"/>
          <w:lang w:val="en-US"/>
        </w:rPr>
        <w:t xml:space="preserve"> 2021</w:t>
      </w:r>
      <w:r w:rsidR="004F689F" w:rsidRPr="008E63FA">
        <w:rPr>
          <w:rFonts w:ascii="Times New Roman" w:hAnsi="Times New Roman" w:cs="Times New Roman"/>
          <w:sz w:val="24"/>
          <w:lang w:val="en-US"/>
        </w:rPr>
        <w:t>,</w:t>
      </w:r>
      <w:r w:rsidR="004F689F">
        <w:rPr>
          <w:rFonts w:ascii="Times New Roman" w:hAnsi="Times New Roman" w:cs="Times New Roman"/>
          <w:sz w:val="24"/>
          <w:lang w:val="en-US"/>
        </w:rPr>
        <w:t xml:space="preserve"> ora</w:t>
      </w:r>
      <w:r w:rsidR="008204AE">
        <w:rPr>
          <w:rFonts w:ascii="Times New Roman" w:hAnsi="Times New Roman" w:cs="Times New Roman"/>
          <w:sz w:val="24"/>
          <w:lang w:val="en-US"/>
        </w:rPr>
        <w:t>14:30,</w:t>
      </w:r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incinta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sala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ședință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>, et. V,</w:t>
      </w:r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consultarea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p</w:t>
      </w:r>
      <w:r w:rsidR="002C76B8">
        <w:rPr>
          <w:rFonts w:ascii="Times New Roman" w:hAnsi="Times New Roman" w:cs="Times New Roman"/>
          <w:sz w:val="24"/>
          <w:lang w:val="en-US"/>
        </w:rPr>
        <w:t>ublică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proiectului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decizie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C76B8" w:rsidRPr="002C76B8">
        <w:rPr>
          <w:rFonts w:ascii="Times New Roman" w:hAnsi="Times New Roman" w:cs="Times New Roman"/>
          <w:b/>
          <w:sz w:val="24"/>
          <w:lang w:val="en-US"/>
        </w:rPr>
        <w:t xml:space="preserve">cu </w:t>
      </w:r>
      <w:proofErr w:type="spellStart"/>
      <w:r w:rsidR="002C76B8" w:rsidRPr="002C76B8">
        <w:rPr>
          <w:rFonts w:ascii="Times New Roman" w:hAnsi="Times New Roman" w:cs="Times New Roman"/>
          <w:b/>
          <w:sz w:val="24"/>
          <w:lang w:val="en-US"/>
        </w:rPr>
        <w:t>privire</w:t>
      </w:r>
      <w:proofErr w:type="spellEnd"/>
      <w:r w:rsidR="002C76B8" w:rsidRPr="002C76B8">
        <w:rPr>
          <w:rFonts w:ascii="Times New Roman" w:hAnsi="Times New Roman" w:cs="Times New Roman"/>
          <w:b/>
          <w:sz w:val="24"/>
          <w:lang w:val="en-US"/>
        </w:rPr>
        <w:t xml:space="preserve"> la </w:t>
      </w:r>
      <w:proofErr w:type="spellStart"/>
      <w:r w:rsidR="00023BFD">
        <w:rPr>
          <w:rFonts w:ascii="Times New Roman" w:hAnsi="Times New Roman" w:cs="Times New Roman"/>
          <w:b/>
          <w:sz w:val="24"/>
          <w:lang w:val="en-US"/>
        </w:rPr>
        <w:t>casarea</w:t>
      </w:r>
      <w:proofErr w:type="spell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 </w:t>
      </w:r>
      <w:bookmarkStart w:id="0" w:name="_Hlk87515776"/>
      <w:proofErr w:type="spellStart"/>
      <w:r w:rsidR="00E43359" w:rsidRPr="00E43359">
        <w:rPr>
          <w:rFonts w:ascii="Times New Roman" w:hAnsi="Times New Roman" w:cs="Times New Roman"/>
          <w:b/>
          <w:sz w:val="24"/>
          <w:lang w:val="en-US"/>
        </w:rPr>
        <w:t>bunurilor</w:t>
      </w:r>
      <w:proofErr w:type="spellEnd"/>
      <w:r w:rsidR="00E43359" w:rsidRPr="00E4335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E43359" w:rsidRPr="00E43359">
        <w:rPr>
          <w:rFonts w:ascii="Times New Roman" w:hAnsi="Times New Roman" w:cs="Times New Roman"/>
          <w:b/>
          <w:sz w:val="24"/>
          <w:lang w:val="en-US"/>
        </w:rPr>
        <w:t>uzate</w:t>
      </w:r>
      <w:proofErr w:type="spellEnd"/>
      <w:r w:rsidR="00E43359" w:rsidRPr="00E43359">
        <w:rPr>
          <w:rFonts w:ascii="Times New Roman" w:hAnsi="Times New Roman" w:cs="Times New Roman"/>
          <w:b/>
          <w:sz w:val="24"/>
          <w:lang w:val="en-US"/>
        </w:rPr>
        <w:t xml:space="preserve"> </w:t>
      </w:r>
      <w:bookmarkStart w:id="1" w:name="_Hlk87515815"/>
      <w:r w:rsidR="00E43359">
        <w:rPr>
          <w:rFonts w:ascii="Times New Roman" w:hAnsi="Times New Roman" w:cs="Times New Roman"/>
          <w:b/>
          <w:sz w:val="24"/>
          <w:lang w:val="en-US"/>
        </w:rPr>
        <w:t>(</w:t>
      </w:r>
      <w:proofErr w:type="spellStart"/>
      <w:r w:rsidR="00E43359">
        <w:rPr>
          <w:rFonts w:ascii="Times New Roman" w:hAnsi="Times New Roman" w:cs="Times New Roman"/>
          <w:b/>
          <w:sz w:val="24"/>
          <w:lang w:val="en-US"/>
        </w:rPr>
        <w:t>clădire</w:t>
      </w:r>
      <w:proofErr w:type="spellEnd"/>
      <w:r w:rsidR="00E4335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E43359">
        <w:rPr>
          <w:rFonts w:ascii="Times New Roman" w:hAnsi="Times New Roman" w:cs="Times New Roman"/>
          <w:b/>
          <w:sz w:val="24"/>
          <w:lang w:val="en-US"/>
        </w:rPr>
        <w:t>și</w:t>
      </w:r>
      <w:proofErr w:type="spellEnd"/>
      <w:r w:rsidR="00E4335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E43359">
        <w:rPr>
          <w:rFonts w:ascii="Times New Roman" w:hAnsi="Times New Roman" w:cs="Times New Roman"/>
          <w:b/>
          <w:sz w:val="24"/>
          <w:lang w:val="en-US"/>
        </w:rPr>
        <w:t>contor</w:t>
      </w:r>
      <w:proofErr w:type="spellEnd"/>
      <w:r w:rsidR="00E43359">
        <w:rPr>
          <w:rFonts w:ascii="Times New Roman" w:hAnsi="Times New Roman" w:cs="Times New Roman"/>
          <w:b/>
          <w:sz w:val="24"/>
          <w:lang w:val="en-US"/>
        </w:rPr>
        <w:t xml:space="preserve"> electric</w:t>
      </w:r>
      <w:r w:rsidR="005D49FE">
        <w:rPr>
          <w:rFonts w:ascii="Times New Roman" w:hAnsi="Times New Roman" w:cs="Times New Roman"/>
          <w:b/>
          <w:sz w:val="24"/>
          <w:lang w:val="en-US"/>
        </w:rPr>
        <w:t>)</w:t>
      </w:r>
      <w:bookmarkEnd w:id="1"/>
      <w:r w:rsidR="00E43359">
        <w:rPr>
          <w:rFonts w:ascii="Times New Roman" w:hAnsi="Times New Roman" w:cs="Times New Roman"/>
          <w:b/>
          <w:sz w:val="24"/>
          <w:lang w:val="en-US"/>
        </w:rPr>
        <w:t xml:space="preserve">, </w:t>
      </w:r>
      <w:proofErr w:type="spellStart"/>
      <w:r w:rsidR="00E43359" w:rsidRPr="00E43359">
        <w:rPr>
          <w:rFonts w:ascii="Times New Roman" w:hAnsi="Times New Roman" w:cs="Times New Roman"/>
          <w:b/>
          <w:sz w:val="24"/>
          <w:lang w:val="en-US"/>
        </w:rPr>
        <w:t>raportate</w:t>
      </w:r>
      <w:proofErr w:type="spellEnd"/>
      <w:r w:rsidR="00E43359" w:rsidRPr="00E43359">
        <w:rPr>
          <w:rFonts w:ascii="Times New Roman" w:hAnsi="Times New Roman" w:cs="Times New Roman"/>
          <w:b/>
          <w:sz w:val="24"/>
          <w:lang w:val="en-US"/>
        </w:rPr>
        <w:t xml:space="preserve"> la </w:t>
      </w:r>
      <w:proofErr w:type="spellStart"/>
      <w:r w:rsidR="00E43359" w:rsidRPr="00E43359">
        <w:rPr>
          <w:rFonts w:ascii="Times New Roman" w:hAnsi="Times New Roman" w:cs="Times New Roman"/>
          <w:b/>
          <w:sz w:val="24"/>
          <w:lang w:val="en-US"/>
        </w:rPr>
        <w:t>mijloace</w:t>
      </w:r>
      <w:proofErr w:type="spellEnd"/>
      <w:r w:rsidR="00E43359" w:rsidRPr="00E43359">
        <w:rPr>
          <w:rFonts w:ascii="Times New Roman" w:hAnsi="Times New Roman" w:cs="Times New Roman"/>
          <w:b/>
          <w:sz w:val="24"/>
          <w:lang w:val="en-US"/>
        </w:rPr>
        <w:t xml:space="preserve"> fixe a </w:t>
      </w:r>
      <w:bookmarkStart w:id="2" w:name="_Hlk87515861"/>
      <w:proofErr w:type="spellStart"/>
      <w:r w:rsidR="00E43359">
        <w:rPr>
          <w:rFonts w:ascii="Times New Roman" w:hAnsi="Times New Roman" w:cs="Times New Roman"/>
          <w:b/>
          <w:sz w:val="24"/>
          <w:lang w:val="en-US"/>
        </w:rPr>
        <w:t>Direcției</w:t>
      </w:r>
      <w:proofErr w:type="spellEnd"/>
      <w:r w:rsidR="00E4335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E43359">
        <w:rPr>
          <w:rFonts w:ascii="Times New Roman" w:hAnsi="Times New Roman" w:cs="Times New Roman"/>
          <w:b/>
          <w:sz w:val="24"/>
          <w:lang w:val="en-US"/>
        </w:rPr>
        <w:t>Generale</w:t>
      </w:r>
      <w:proofErr w:type="spellEnd"/>
      <w:r w:rsidR="00E4335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E43359">
        <w:rPr>
          <w:rFonts w:ascii="Times New Roman" w:hAnsi="Times New Roman" w:cs="Times New Roman"/>
          <w:b/>
          <w:sz w:val="24"/>
          <w:lang w:val="en-US"/>
        </w:rPr>
        <w:t>Învățământ</w:t>
      </w:r>
      <w:proofErr w:type="spellEnd"/>
      <w:r w:rsidR="00E4335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E43359">
        <w:rPr>
          <w:rFonts w:ascii="Times New Roman" w:hAnsi="Times New Roman" w:cs="Times New Roman"/>
          <w:b/>
          <w:sz w:val="24"/>
          <w:lang w:val="en-US"/>
        </w:rPr>
        <w:t>Cantemir</w:t>
      </w:r>
      <w:bookmarkEnd w:id="0"/>
      <w:bookmarkEnd w:id="2"/>
      <w:proofErr w:type="spellEnd"/>
      <w:r w:rsidR="00E43359">
        <w:rPr>
          <w:rFonts w:ascii="Times New Roman" w:hAnsi="Times New Roman" w:cs="Times New Roman"/>
          <w:b/>
          <w:sz w:val="24"/>
          <w:lang w:val="en-US"/>
        </w:rPr>
        <w:t xml:space="preserve">,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proiect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care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urmează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a fi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examinat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ședința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4F689F" w:rsidRPr="004F689F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4F689F" w:rsidRPr="004F689F">
        <w:rPr>
          <w:rFonts w:ascii="Times New Roman" w:hAnsi="Times New Roman" w:cs="Times New Roman"/>
          <w:sz w:val="24"/>
          <w:lang w:val="en-US"/>
        </w:rPr>
        <w:t>.202</w:t>
      </w:r>
      <w:r w:rsidR="00435C45">
        <w:rPr>
          <w:rFonts w:ascii="Times New Roman" w:hAnsi="Times New Roman" w:cs="Times New Roman"/>
          <w:sz w:val="24"/>
          <w:lang w:val="en-US"/>
        </w:rPr>
        <w:t>1</w:t>
      </w:r>
      <w:r w:rsidR="004F689F" w:rsidRPr="004F689F">
        <w:rPr>
          <w:rFonts w:ascii="Times New Roman" w:hAnsi="Times New Roman" w:cs="Times New Roman"/>
          <w:sz w:val="24"/>
          <w:lang w:val="en-US"/>
        </w:rPr>
        <w:t>.</w:t>
      </w:r>
      <w:r w:rsidR="00C70A93">
        <w:rPr>
          <w:rFonts w:ascii="Times New Roman" w:hAnsi="Times New Roman" w:cs="Times New Roman"/>
          <w:sz w:val="24"/>
          <w:lang w:val="en-US"/>
        </w:rPr>
        <w:tab/>
      </w:r>
      <w:r w:rsidR="00C70A93">
        <w:rPr>
          <w:rFonts w:ascii="Times New Roman" w:hAnsi="Times New Roman" w:cs="Times New Roman"/>
          <w:sz w:val="24"/>
          <w:lang w:val="en-US"/>
        </w:rPr>
        <w:br/>
      </w:r>
      <w:r w:rsidRPr="00314815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314815">
        <w:rPr>
          <w:rFonts w:ascii="Times New Roman" w:hAnsi="Times New Roman" w:cs="Times New Roman"/>
          <w:b/>
          <w:sz w:val="24"/>
          <w:lang w:val="en-US"/>
        </w:rPr>
        <w:t>Scopul</w:t>
      </w:r>
      <w:proofErr w:type="spellEnd"/>
      <w:r w:rsidR="002D6E94" w:rsidRPr="00314815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314815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F3C86"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examinarea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aprobarea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ședință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C70A93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C70A93">
        <w:rPr>
          <w:rFonts w:ascii="Times New Roman" w:hAnsi="Times New Roman" w:cs="Times New Roman"/>
          <w:sz w:val="24"/>
          <w:lang w:val="en-US"/>
        </w:rPr>
        <w:t>.202</w:t>
      </w:r>
      <w:r w:rsidR="00435C45">
        <w:rPr>
          <w:rFonts w:ascii="Times New Roman" w:hAnsi="Times New Roman" w:cs="Times New Roman"/>
          <w:sz w:val="24"/>
          <w:lang w:val="en-US"/>
        </w:rPr>
        <w:t>1</w:t>
      </w:r>
      <w:r w:rsidR="00C70A93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către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Consiliul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deciziei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r w:rsidR="00307F29">
        <w:rPr>
          <w:rFonts w:ascii="Times New Roman" w:hAnsi="Times New Roman" w:cs="Times New Roman"/>
          <w:sz w:val="24"/>
          <w:lang w:val="en-US"/>
        </w:rPr>
        <w:t>c</w:t>
      </w:r>
      <w:r w:rsidR="00C70A93">
        <w:rPr>
          <w:rFonts w:ascii="Times New Roman" w:hAnsi="Times New Roman" w:cs="Times New Roman"/>
          <w:sz w:val="24"/>
          <w:lang w:val="en-US"/>
        </w:rPr>
        <w:t xml:space="preserve">u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la </w:t>
      </w:r>
      <w:bookmarkStart w:id="3" w:name="_Hlk34386369"/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bookmarkEnd w:id="3"/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(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clădire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contor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electric),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fixe a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E43359">
        <w:rPr>
          <w:rFonts w:ascii="Times New Roman" w:hAnsi="Times New Roman" w:cs="Times New Roman"/>
          <w:sz w:val="24"/>
          <w:lang w:val="en-US"/>
        </w:rPr>
        <w:t>.</w:t>
      </w:r>
      <w:r w:rsidR="00E43359">
        <w:rPr>
          <w:rFonts w:ascii="Times New Roman" w:hAnsi="Times New Roman" w:cs="Times New Roman"/>
          <w:sz w:val="24"/>
          <w:lang w:val="en-US"/>
        </w:rPr>
        <w:tab/>
      </w:r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C76B8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Necesitatea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elaborării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și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adoptării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2D6E94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punerea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aplicare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prevederilor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bookmarkStart w:id="4" w:name="_Hlk34386545"/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Regulamentului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privind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fixe,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aprobat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prin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Hotărârea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Guvernului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nr. 500/1998. </w:t>
      </w:r>
      <w:r w:rsidR="00C70A93">
        <w:rPr>
          <w:rFonts w:ascii="Times New Roman" w:hAnsi="Times New Roman" w:cs="Times New Roman"/>
          <w:sz w:val="24"/>
          <w:lang w:val="en-US"/>
        </w:rPr>
        <w:tab/>
      </w:r>
      <w:r w:rsidR="00C70A93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bookmarkEnd w:id="4"/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Prevederile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bază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ale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sunt</w:t>
      </w:r>
      <w:r w:rsidR="002C76B8" w:rsidRPr="00C70A93">
        <w:rPr>
          <w:rFonts w:ascii="Times New Roman" w:hAnsi="Times New Roman" w:cs="Times New Roman"/>
          <w:b/>
          <w:sz w:val="24"/>
          <w:lang w:val="en-US"/>
        </w:rPr>
        <w:t>:</w:t>
      </w:r>
      <w:r>
        <w:rPr>
          <w:rFonts w:ascii="Times New Roman" w:hAnsi="Times New Roman" w:cs="Times New Roman"/>
          <w:sz w:val="24"/>
          <w:lang w:val="en-US"/>
        </w:rPr>
        <w:tab/>
      </w:r>
    </w:p>
    <w:p w14:paraId="60AA8BB6" w14:textId="77777777" w:rsidR="00A72559" w:rsidRPr="00A72559" w:rsidRDefault="00A72559" w:rsidP="00A7255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A7255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01.</w:t>
      </w:r>
      <w:r w:rsidRPr="00A7255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Se ia act de nota informativă privind casarea bunurilor uzate, raportate la mijloace fixe (se anexează).</w:t>
      </w:r>
      <w:bookmarkStart w:id="5" w:name="_GoBack"/>
      <w:bookmarkEnd w:id="5"/>
    </w:p>
    <w:p w14:paraId="09BEA494" w14:textId="77777777" w:rsidR="00A72559" w:rsidRPr="00A72559" w:rsidRDefault="00A72559" w:rsidP="00A7255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A7255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02.</w:t>
      </w:r>
      <w:r w:rsidRPr="00A7255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Se aprobă registrul actelor mijloacelor fixe ce urmează a fi casate (se anexează).</w:t>
      </w:r>
      <w:r w:rsidRPr="00A7255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 xml:space="preserve"> </w:t>
      </w:r>
    </w:p>
    <w:p w14:paraId="71BC84F9" w14:textId="77777777" w:rsidR="00A72559" w:rsidRPr="00A72559" w:rsidRDefault="00A72559" w:rsidP="00A7255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A7255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03.</w:t>
      </w:r>
      <w:r w:rsidRPr="00A7255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Se aprobă procesul-verbal de casare a mijloacelor fixe a Direcției generale învățământ forma nr. MF-4 (buget) la suma de 680,320.43 lei (șase sute optzeci mii trei sute douăzeci) lei, 43 bani.</w:t>
      </w:r>
    </w:p>
    <w:p w14:paraId="68464209" w14:textId="77777777" w:rsidR="00A72559" w:rsidRPr="00A72559" w:rsidRDefault="00A72559" w:rsidP="00A7255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A7255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04.</w:t>
      </w:r>
      <w:r w:rsidRPr="00A7255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Decizia în cauză se aduce la cunoștința factorilor interesați și publicului în termen de 10 zile prin înmânare, expediere, afișare pe panoul informativ, publicarea pe pagina web a consiliului raional și în Registrul de stat al actelor locale</w:t>
      </w:r>
    </w:p>
    <w:p w14:paraId="056E5E47" w14:textId="6A603D97" w:rsidR="00412DCC" w:rsidRDefault="00A72559" w:rsidP="00A7255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A7255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05.</w:t>
      </w:r>
      <w:r w:rsidRPr="00A7255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Controlul executării deciziei în cauză se pune în sarcina comisiei consultative de specialitate finanţe, buget, activităţi economico-financiare şi construcţii.</w:t>
      </w:r>
      <w:r w:rsidR="00632056">
        <w:rPr>
          <w:rFonts w:ascii="Times New Roman" w:hAnsi="Times New Roman" w:cs="Times New Roman"/>
          <w:sz w:val="24"/>
          <w:lang w:val="en-US"/>
        </w:rPr>
        <w:tab/>
      </w:r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Benefici</w:t>
      </w:r>
      <w:r w:rsidR="00023BFD" w:rsidRPr="00705D6B">
        <w:rPr>
          <w:rFonts w:ascii="Times New Roman" w:hAnsi="Times New Roman" w:cs="Times New Roman"/>
          <w:b/>
          <w:sz w:val="24"/>
          <w:lang w:val="en-US"/>
        </w:rPr>
        <w:t>arii</w:t>
      </w:r>
      <w:proofErr w:type="spellEnd"/>
      <w:r w:rsidR="00023BFD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023BFD" w:rsidRPr="00705D6B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023BFD" w:rsidRPr="00705D6B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023BFD" w:rsidRPr="00705D6B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</w:t>
      </w:r>
      <w:r w:rsidR="00705D6B">
        <w:rPr>
          <w:rFonts w:ascii="Times New Roman" w:hAnsi="Times New Roman" w:cs="Times New Roman"/>
          <w:sz w:val="24"/>
          <w:lang w:val="en-US"/>
        </w:rPr>
        <w:t xml:space="preserve">sunt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angajații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</w:t>
      </w:r>
      <w:r w:rsidR="00412DCC">
        <w:rPr>
          <w:rFonts w:ascii="Times New Roman" w:hAnsi="Times New Roman" w:cs="Times New Roman"/>
          <w:sz w:val="24"/>
          <w:lang w:val="en-US"/>
        </w:rPr>
        <w:t xml:space="preserve">DGÎ </w:t>
      </w:r>
      <w:proofErr w:type="spellStart"/>
      <w:r w:rsidR="00412DCC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412DCC">
        <w:rPr>
          <w:rFonts w:ascii="Times New Roman" w:hAnsi="Times New Roman" w:cs="Times New Roman"/>
          <w:sz w:val="24"/>
          <w:lang w:val="en-US"/>
        </w:rPr>
        <w:t>.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</w:p>
    <w:p w14:paraId="301BC426" w14:textId="6A708EF8" w:rsidR="008204AE" w:rsidRPr="00E43359" w:rsidRDefault="002D6E94" w:rsidP="00E4335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Rezultatele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scontate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ca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urmare</w:t>
      </w:r>
      <w:proofErr w:type="spellEnd"/>
      <w:r w:rsid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gramStart"/>
      <w:r w:rsidRPr="00705D6B">
        <w:rPr>
          <w:rFonts w:ascii="Times New Roman" w:hAnsi="Times New Roman" w:cs="Times New Roman"/>
          <w:b/>
          <w:sz w:val="24"/>
          <w:lang w:val="en-US"/>
        </w:rPr>
        <w:t>a</w:t>
      </w:r>
      <w:proofErr w:type="gramEnd"/>
      <w:r w:rsid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implementării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deciziei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supuse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consultării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publice</w:t>
      </w:r>
      <w:proofErr w:type="spellEnd"/>
      <w:r w:rsidRPr="002C76B8">
        <w:rPr>
          <w:rFonts w:ascii="Times New Roman" w:hAnsi="Times New Roman" w:cs="Times New Roman"/>
          <w:sz w:val="24"/>
          <w:lang w:val="en-US"/>
        </w:rPr>
        <w:t xml:space="preserve"> sunt</w:t>
      </w:r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oferirea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colectarea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opiniilor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cetățenilor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organizați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, direct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sau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reprezentanții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societății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civile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asigurând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schimbul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opinii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care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să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informeze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despre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satisfacerea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necesităților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comunității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procesul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luare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deciziilor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vederea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023BFD">
        <w:rPr>
          <w:rFonts w:ascii="Times New Roman" w:hAnsi="Times New Roman" w:cs="Times New Roman"/>
          <w:sz w:val="24"/>
          <w:lang w:val="en-US"/>
        </w:rPr>
        <w:t>obținer</w:t>
      </w:r>
      <w:r w:rsidR="00307F29">
        <w:rPr>
          <w:rFonts w:ascii="Times New Roman" w:hAnsi="Times New Roman" w:cs="Times New Roman"/>
          <w:sz w:val="24"/>
          <w:lang w:val="en-US"/>
        </w:rPr>
        <w:t>ii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023BFD">
        <w:rPr>
          <w:rFonts w:ascii="Times New Roman" w:hAnsi="Times New Roman" w:cs="Times New Roman"/>
          <w:sz w:val="24"/>
          <w:lang w:val="en-US"/>
        </w:rPr>
        <w:t>autorizației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023BFD">
        <w:rPr>
          <w:rFonts w:ascii="Times New Roman" w:hAnsi="Times New Roman" w:cs="Times New Roman"/>
          <w:sz w:val="24"/>
          <w:lang w:val="en-US"/>
        </w:rPr>
        <w:t>casare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fixe,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propus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spre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examinare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ședința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307F29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307F29">
        <w:rPr>
          <w:rFonts w:ascii="Times New Roman" w:hAnsi="Times New Roman" w:cs="Times New Roman"/>
          <w:sz w:val="24"/>
          <w:lang w:val="en-US"/>
        </w:rPr>
        <w:t>.202</w:t>
      </w:r>
      <w:r w:rsidR="00BB46BD">
        <w:rPr>
          <w:rFonts w:ascii="Times New Roman" w:hAnsi="Times New Roman" w:cs="Times New Roman"/>
          <w:sz w:val="24"/>
          <w:lang w:val="en-US"/>
        </w:rPr>
        <w:t>1</w:t>
      </w:r>
      <w:r w:rsidR="002C76B8">
        <w:rPr>
          <w:rFonts w:ascii="Times New Roman" w:hAnsi="Times New Roman" w:cs="Times New Roman"/>
          <w:sz w:val="24"/>
          <w:lang w:val="en-US"/>
        </w:rPr>
        <w:t>.</w:t>
      </w:r>
      <w:r w:rsidRPr="002C76B8">
        <w:rPr>
          <w:rFonts w:ascii="Times New Roman" w:hAnsi="Times New Roman" w:cs="Times New Roman"/>
          <w:sz w:val="24"/>
          <w:lang w:val="en-US"/>
        </w:rPr>
        <w:tab/>
      </w:r>
      <w:r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Impactul</w:t>
      </w:r>
      <w:proofErr w:type="spellEnd"/>
      <w:r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estimat</w:t>
      </w:r>
      <w:proofErr w:type="spellEnd"/>
      <w:r w:rsidRPr="00307F29">
        <w:rPr>
          <w:rFonts w:ascii="Times New Roman" w:hAnsi="Times New Roman" w:cs="Times New Roman"/>
          <w:b/>
          <w:sz w:val="24"/>
          <w:lang w:val="en-US"/>
        </w:rPr>
        <w:t xml:space="preserve"> al </w:t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452918">
        <w:rPr>
          <w:rFonts w:ascii="Times New Roman" w:hAnsi="Times New Roman" w:cs="Times New Roman"/>
          <w:sz w:val="24"/>
          <w:lang w:val="en-US"/>
        </w:rPr>
        <w:t>lichidarea</w:t>
      </w:r>
      <w:proofErr w:type="spellEnd"/>
      <w:r w:rsidR="00452918" w:rsidRPr="0045291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452918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452918" w:rsidRPr="0045291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452918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EF3C86" w:rsidRPr="00452918">
        <w:rPr>
          <w:rFonts w:ascii="Times New Roman" w:hAnsi="Times New Roman" w:cs="Times New Roman"/>
          <w:sz w:val="24"/>
          <w:lang w:val="en-US"/>
        </w:rPr>
        <w:t>.</w:t>
      </w:r>
      <w:r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Proiectul</w:t>
      </w:r>
      <w:proofErr w:type="spellEnd"/>
      <w:r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307F29" w:rsidRPr="00307F29">
        <w:rPr>
          <w:rFonts w:ascii="Times New Roman" w:hAnsi="Times New Roman" w:cs="Times New Roman"/>
          <w:sz w:val="24"/>
          <w:lang w:val="en-US"/>
        </w:rPr>
        <w:t xml:space="preserve">cu </w:t>
      </w:r>
      <w:proofErr w:type="spellStart"/>
      <w:r w:rsidR="00307F29" w:rsidRPr="00307F29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307F29" w:rsidRPr="00307F29">
        <w:rPr>
          <w:rFonts w:ascii="Times New Roman" w:hAnsi="Times New Roman" w:cs="Times New Roman"/>
          <w:sz w:val="24"/>
          <w:lang w:val="en-US"/>
        </w:rPr>
        <w:t xml:space="preserve"> la</w:t>
      </w:r>
      <w:r w:rsid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fixe a </w:t>
      </w:r>
      <w:proofErr w:type="spellStart"/>
      <w:r w:rsidR="00412DCC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412DC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12DCC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412DC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12DCC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412DC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12DCC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722262">
        <w:rPr>
          <w:rFonts w:ascii="Times New Roman" w:hAnsi="Times New Roman" w:cs="Times New Roman"/>
          <w:sz w:val="24"/>
          <w:lang w:val="en-US"/>
        </w:rPr>
        <w:t>,</w:t>
      </w:r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C76B8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C76B8">
        <w:rPr>
          <w:rFonts w:ascii="Times New Roman" w:hAnsi="Times New Roman" w:cs="Times New Roman"/>
          <w:sz w:val="24"/>
          <w:lang w:val="en-US"/>
        </w:rPr>
        <w:t>elaborat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confor</w:t>
      </w:r>
      <w:r w:rsidR="002C76B8">
        <w:rPr>
          <w:rFonts w:ascii="Times New Roman" w:hAnsi="Times New Roman" w:cs="Times New Roman"/>
          <w:sz w:val="24"/>
          <w:lang w:val="en-US"/>
        </w:rPr>
        <w:t>mitate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cu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legislația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vigoare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: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Regulamentul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privind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fixe,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aprobat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prin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Hotărârea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Guvernului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nr. 500/1998. </w:t>
      </w:r>
      <w:r w:rsidR="00307F29">
        <w:rPr>
          <w:rFonts w:ascii="Times New Roman" w:hAnsi="Times New Roman" w:cs="Times New Roman"/>
          <w:sz w:val="24"/>
          <w:lang w:val="en-US"/>
        </w:rPr>
        <w:tab/>
      </w:r>
      <w:r w:rsidR="00307F29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3E2FCA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Recomandările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pe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marginea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>,</w:t>
      </w:r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supus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consultării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publice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, pot fi expediate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până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la data de </w:t>
      </w:r>
      <w:r w:rsidR="008204AE">
        <w:rPr>
          <w:rFonts w:ascii="Times New Roman" w:hAnsi="Times New Roman" w:cs="Times New Roman"/>
          <w:sz w:val="24"/>
          <w:lang w:val="en-US"/>
        </w:rPr>
        <w:t>22</w:t>
      </w:r>
      <w:r w:rsidR="00605DD2" w:rsidRPr="008E63FA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11</w:t>
      </w:r>
      <w:r w:rsidR="00605DD2" w:rsidRPr="008E63FA">
        <w:rPr>
          <w:rFonts w:ascii="Times New Roman" w:hAnsi="Times New Roman" w:cs="Times New Roman"/>
          <w:sz w:val="24"/>
          <w:lang w:val="en-US"/>
        </w:rPr>
        <w:t>.202</w:t>
      </w:r>
      <w:r w:rsidR="00BB46BD" w:rsidRPr="008E63FA">
        <w:rPr>
          <w:rFonts w:ascii="Times New Roman" w:hAnsi="Times New Roman" w:cs="Times New Roman"/>
          <w:sz w:val="24"/>
          <w:lang w:val="en-US"/>
        </w:rPr>
        <w:t>1</w:t>
      </w:r>
      <w:r w:rsidR="00605DD2" w:rsidRPr="008E63FA">
        <w:rPr>
          <w:rFonts w:ascii="Times New Roman" w:hAnsi="Times New Roman" w:cs="Times New Roman"/>
          <w:sz w:val="24"/>
          <w:lang w:val="en-US"/>
        </w:rPr>
        <w:t>,</w:t>
      </w:r>
      <w:r w:rsidR="00605DD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8E63FA">
        <w:rPr>
          <w:rFonts w:ascii="Times New Roman" w:hAnsi="Times New Roman" w:cs="Times New Roman"/>
          <w:sz w:val="24"/>
          <w:lang w:val="en-US"/>
        </w:rPr>
        <w:t>ora</w:t>
      </w:r>
      <w:proofErr w:type="spellEnd"/>
      <w:r w:rsidR="008E63FA">
        <w:rPr>
          <w:rFonts w:ascii="Times New Roman" w:hAnsi="Times New Roman" w:cs="Times New Roman"/>
          <w:sz w:val="24"/>
          <w:lang w:val="en-US"/>
        </w:rPr>
        <w:t xml:space="preserve"> 1</w:t>
      </w:r>
      <w:r w:rsidR="008E0B6E">
        <w:rPr>
          <w:rFonts w:ascii="Times New Roman" w:hAnsi="Times New Roman" w:cs="Times New Roman"/>
          <w:sz w:val="24"/>
          <w:lang w:val="en-US"/>
        </w:rPr>
        <w:t>4</w:t>
      </w:r>
      <w:r w:rsidR="008E63FA">
        <w:rPr>
          <w:rFonts w:ascii="Times New Roman" w:hAnsi="Times New Roman" w:cs="Times New Roman"/>
          <w:sz w:val="24"/>
          <w:lang w:val="en-US"/>
        </w:rPr>
        <w:t xml:space="preserve">:00, </w:t>
      </w:r>
      <w:r w:rsidR="00605DD2">
        <w:rPr>
          <w:rFonts w:ascii="Times New Roman" w:hAnsi="Times New Roman" w:cs="Times New Roman"/>
          <w:sz w:val="24"/>
          <w:lang w:val="en-US"/>
        </w:rPr>
        <w:t xml:space="preserve">la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adresa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de e-mail </w:t>
      </w:r>
      <w:hyperlink r:id="rId5" w:history="1">
        <w:r w:rsidR="00605DD2" w:rsidRPr="002D3C4C">
          <w:rPr>
            <w:rStyle w:val="a3"/>
            <w:rFonts w:ascii="Times New Roman" w:hAnsi="Times New Roman" w:cs="Times New Roman"/>
            <w:sz w:val="24"/>
            <w:lang w:val="en-US"/>
          </w:rPr>
          <w:t>tatianacechir@gmail.com</w:t>
        </w:r>
      </w:hyperlink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, la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numărul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telefon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02732</w:t>
      </w:r>
      <w:r w:rsidR="008204AE">
        <w:rPr>
          <w:rFonts w:ascii="Times New Roman" w:hAnsi="Times New Roman" w:cs="Times New Roman"/>
          <w:sz w:val="24"/>
          <w:lang w:val="en-US"/>
        </w:rPr>
        <w:t>2777</w:t>
      </w:r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sau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pe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adresa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sediului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>.</w:t>
      </w:r>
      <w:r w:rsidR="003E2FCA" w:rsidRPr="002C76B8">
        <w:rPr>
          <w:rFonts w:ascii="Times New Roman" w:hAnsi="Times New Roman" w:cs="Times New Roman"/>
          <w:sz w:val="24"/>
          <w:lang w:val="en-US"/>
        </w:rPr>
        <w:tab/>
      </w:r>
    </w:p>
    <w:p w14:paraId="213E6472" w14:textId="712859C5" w:rsidR="002D6E94" w:rsidRPr="00722262" w:rsidRDefault="008204AE" w:rsidP="0088347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 </w:t>
      </w:r>
      <w:proofErr w:type="spellStart"/>
      <w:r w:rsidR="003E2FCA" w:rsidRPr="00254D77">
        <w:rPr>
          <w:rFonts w:ascii="Times New Roman" w:hAnsi="Times New Roman" w:cs="Times New Roman"/>
          <w:b/>
          <w:sz w:val="24"/>
          <w:lang w:val="en-US"/>
        </w:rPr>
        <w:t>Proiectul</w:t>
      </w:r>
      <w:proofErr w:type="spellEnd"/>
      <w:r w:rsidR="003E2FCA" w:rsidRPr="00254D77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3E2FCA" w:rsidRPr="00254D77">
        <w:rPr>
          <w:rFonts w:ascii="Times New Roman" w:hAnsi="Times New Roman" w:cs="Times New Roman"/>
          <w:b/>
          <w:sz w:val="24"/>
          <w:lang w:val="en-US"/>
        </w:rPr>
        <w:t>deciziei</w:t>
      </w:r>
      <w:proofErr w:type="spellEnd"/>
      <w:r w:rsidR="00605DD2" w:rsidRPr="00605DD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254D77" w:rsidRPr="00254D77">
        <w:rPr>
          <w:rFonts w:ascii="Times New Roman" w:hAnsi="Times New Roman" w:cs="Times New Roman"/>
          <w:sz w:val="24"/>
          <w:lang w:val="en-US"/>
        </w:rPr>
        <w:t>,,C</w:t>
      </w:r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u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 fixe a </w:t>
      </w:r>
      <w:r w:rsidR="00412DCC">
        <w:rPr>
          <w:rFonts w:ascii="Times New Roman" w:hAnsi="Times New Roman" w:cs="Times New Roman"/>
          <w:sz w:val="24"/>
          <w:lang w:val="en-US"/>
        </w:rPr>
        <w:t xml:space="preserve">DGÎ </w:t>
      </w:r>
      <w:proofErr w:type="spellStart"/>
      <w:r w:rsidR="00412DCC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nota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informativă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sunt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disponibile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pe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pagina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web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oficială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hyperlink r:id="rId6" w:history="1">
        <w:r w:rsidR="00605DD2" w:rsidRPr="00605DD2">
          <w:rPr>
            <w:rStyle w:val="a3"/>
            <w:lang w:val="en-US"/>
          </w:rPr>
          <w:t>http://cantemiredu.md/transparenta-decizionala/</w:t>
        </w:r>
      </w:hyperlink>
      <w:r w:rsidR="00605DD2">
        <w:rPr>
          <w:lang w:val="ro-MD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sau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sediul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Învăță</w:t>
      </w:r>
      <w:r w:rsidR="00605DD2">
        <w:rPr>
          <w:rFonts w:ascii="Times New Roman" w:hAnsi="Times New Roman" w:cs="Times New Roman"/>
          <w:sz w:val="24"/>
          <w:lang w:val="en-US"/>
        </w:rPr>
        <w:t>mânt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situat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pe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adresa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str.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Trandafirilor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2.</w:t>
      </w:r>
    </w:p>
    <w:p w14:paraId="71A03277" w14:textId="77777777" w:rsidR="005D3483" w:rsidRPr="002C76B8" w:rsidRDefault="005D3483" w:rsidP="0072462E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</w:p>
    <w:sectPr w:rsidR="005D3483" w:rsidRPr="002C76B8" w:rsidSect="00133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1228"/>
    <w:multiLevelType w:val="hybridMultilevel"/>
    <w:tmpl w:val="5C6E7852"/>
    <w:lvl w:ilvl="0" w:tplc="116E2A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CD"/>
    <w:rsid w:val="000064C7"/>
    <w:rsid w:val="00023BFD"/>
    <w:rsid w:val="00061054"/>
    <w:rsid w:val="00133601"/>
    <w:rsid w:val="00144B49"/>
    <w:rsid w:val="001E42E4"/>
    <w:rsid w:val="00254D77"/>
    <w:rsid w:val="002C76B8"/>
    <w:rsid w:val="002D6E94"/>
    <w:rsid w:val="00307F29"/>
    <w:rsid w:val="00314815"/>
    <w:rsid w:val="003632DD"/>
    <w:rsid w:val="003D567A"/>
    <w:rsid w:val="003E2FCA"/>
    <w:rsid w:val="003E64A9"/>
    <w:rsid w:val="003F04CD"/>
    <w:rsid w:val="00412DCC"/>
    <w:rsid w:val="00435C45"/>
    <w:rsid w:val="00452918"/>
    <w:rsid w:val="004B714C"/>
    <w:rsid w:val="004F689F"/>
    <w:rsid w:val="00560175"/>
    <w:rsid w:val="005D3483"/>
    <w:rsid w:val="005D49FE"/>
    <w:rsid w:val="00605DD2"/>
    <w:rsid w:val="00632056"/>
    <w:rsid w:val="0065646F"/>
    <w:rsid w:val="006A3B5A"/>
    <w:rsid w:val="007040B6"/>
    <w:rsid w:val="00705D6B"/>
    <w:rsid w:val="00722262"/>
    <w:rsid w:val="0072462E"/>
    <w:rsid w:val="00797F05"/>
    <w:rsid w:val="007B69C3"/>
    <w:rsid w:val="007E27D8"/>
    <w:rsid w:val="008204AE"/>
    <w:rsid w:val="0088347C"/>
    <w:rsid w:val="008C799C"/>
    <w:rsid w:val="008E0B6E"/>
    <w:rsid w:val="008E63FA"/>
    <w:rsid w:val="009676D7"/>
    <w:rsid w:val="009B4E77"/>
    <w:rsid w:val="00A72559"/>
    <w:rsid w:val="00B43DF1"/>
    <w:rsid w:val="00B67270"/>
    <w:rsid w:val="00BB46BD"/>
    <w:rsid w:val="00C14E20"/>
    <w:rsid w:val="00C43ECD"/>
    <w:rsid w:val="00C70A93"/>
    <w:rsid w:val="00CB4432"/>
    <w:rsid w:val="00CC75DA"/>
    <w:rsid w:val="00E43359"/>
    <w:rsid w:val="00E8256E"/>
    <w:rsid w:val="00EE04E5"/>
    <w:rsid w:val="00EF3C86"/>
    <w:rsid w:val="00F258AB"/>
    <w:rsid w:val="00F7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2B08D"/>
  <w15:docId w15:val="{28998BCE-E8BD-49A6-BBBE-E89DAAB1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3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5DD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222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ntemiredu.md/transparenta-decizionala/" TargetMode="External"/><Relationship Id="rId5" Type="http://schemas.openxmlformats.org/officeDocument/2006/relationships/hyperlink" Target="mailto:tatianacechi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Tatiana Cechir</cp:lastModifiedBy>
  <cp:revision>3</cp:revision>
  <dcterms:created xsi:type="dcterms:W3CDTF">2021-11-11T07:42:00Z</dcterms:created>
  <dcterms:modified xsi:type="dcterms:W3CDTF">2021-11-11T11:43:00Z</dcterms:modified>
</cp:coreProperties>
</file>